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32EC" w14:textId="756B71B2" w:rsidR="00B9254C" w:rsidRDefault="00773F81">
      <w:r>
        <w:rPr>
          <w:noProof/>
        </w:rPr>
        <w:drawing>
          <wp:inline distT="0" distB="0" distL="0" distR="0" wp14:anchorId="35F5B140" wp14:editId="055E33F9">
            <wp:extent cx="5905500" cy="4200525"/>
            <wp:effectExtent l="0" t="0" r="0" b="9525"/>
            <wp:docPr id="9752370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F4C43A1-1448-0352-49D2-834A05FD03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81"/>
    <w:rsid w:val="002B4C6F"/>
    <w:rsid w:val="003A1457"/>
    <w:rsid w:val="00773F81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72AE"/>
  <w15:chartTrackingRefBased/>
  <w15:docId w15:val="{1270AD42-9421-4449-9D95-08058939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F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Kappa Delta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5664260717410323E-2"/>
          <c:y val="0.15782407407407409"/>
          <c:w val="0.66814063867016626"/>
          <c:h val="0.72088764946048411"/>
        </c:manualLayout>
      </c:layout>
      <c:lineChart>
        <c:grouping val="standard"/>
        <c:varyColors val="0"/>
        <c:ser>
          <c:idx val="0"/>
          <c:order val="0"/>
          <c:tx>
            <c:strRef>
              <c:f>'Kappa Delta'!$A$2</c:f>
              <c:strCache>
                <c:ptCount val="1"/>
                <c:pt idx="0">
                  <c:v>All Female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'Kappa Delta'!$G$1:$S$1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Delta'!$G$2:$S$2</c:f>
              <c:numCache>
                <c:formatCode>General</c:formatCode>
                <c:ptCount val="13"/>
                <c:pt idx="0">
                  <c:v>3.6520000000000001</c:v>
                </c:pt>
                <c:pt idx="1">
                  <c:v>3.2589999999999999</c:v>
                </c:pt>
                <c:pt idx="2">
                  <c:v>3.35</c:v>
                </c:pt>
                <c:pt idx="3">
                  <c:v>3.32</c:v>
                </c:pt>
                <c:pt idx="4">
                  <c:v>3.3079999999999998</c:v>
                </c:pt>
                <c:pt idx="5">
                  <c:v>3.31</c:v>
                </c:pt>
                <c:pt idx="6">
                  <c:v>3.3180000000000001</c:v>
                </c:pt>
                <c:pt idx="7">
                  <c:v>3.2989999999999999</c:v>
                </c:pt>
                <c:pt idx="8">
                  <c:v>3.2879999999999998</c:v>
                </c:pt>
                <c:pt idx="9">
                  <c:v>3.3220000000000001</c:v>
                </c:pt>
                <c:pt idx="10">
                  <c:v>3.32</c:v>
                </c:pt>
                <c:pt idx="11">
                  <c:v>3.2789999999999999</c:v>
                </c:pt>
                <c:pt idx="12">
                  <c:v>3.3149999999999999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08B-457D-823C-BECF7760F050}"/>
            </c:ext>
          </c:extLst>
        </c:ser>
        <c:ser>
          <c:idx val="1"/>
          <c:order val="1"/>
          <c:tx>
            <c:strRef>
              <c:f>'Kappa Delta'!$A$3</c:f>
              <c:strCache>
                <c:ptCount val="1"/>
                <c:pt idx="0">
                  <c:v>All PHC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'Kappa Delta'!$G$1:$S$1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Delta'!$G$3:$S$3</c:f>
              <c:numCache>
                <c:formatCode>General</c:formatCode>
                <c:ptCount val="13"/>
                <c:pt idx="0">
                  <c:v>3.742</c:v>
                </c:pt>
                <c:pt idx="1">
                  <c:v>3.3980000000000001</c:v>
                </c:pt>
                <c:pt idx="2">
                  <c:v>3.4039999999999999</c:v>
                </c:pt>
                <c:pt idx="3">
                  <c:v>3.3759999999999999</c:v>
                </c:pt>
                <c:pt idx="4">
                  <c:v>3.3530000000000002</c:v>
                </c:pt>
                <c:pt idx="5">
                  <c:v>3.4249999999999998</c:v>
                </c:pt>
                <c:pt idx="6">
                  <c:v>3.4129999999999998</c:v>
                </c:pt>
                <c:pt idx="7">
                  <c:v>3.3220000000000001</c:v>
                </c:pt>
                <c:pt idx="8">
                  <c:v>3.2759999999999998</c:v>
                </c:pt>
                <c:pt idx="9">
                  <c:v>3.2949999999999999</c:v>
                </c:pt>
                <c:pt idx="10">
                  <c:v>3.3140000000000001</c:v>
                </c:pt>
                <c:pt idx="11">
                  <c:v>3.3</c:v>
                </c:pt>
                <c:pt idx="12">
                  <c:v>3.3650000000000002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08B-457D-823C-BECF7760F050}"/>
            </c:ext>
          </c:extLst>
        </c:ser>
        <c:ser>
          <c:idx val="2"/>
          <c:order val="2"/>
          <c:tx>
            <c:strRef>
              <c:f>'Kappa Delta'!$A$4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'Kappa Delta'!$G$1:$S$1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Delta'!$G$4:$S$4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08B-457D-823C-BECF7760F050}"/>
            </c:ext>
          </c:extLst>
        </c:ser>
        <c:ser>
          <c:idx val="3"/>
          <c:order val="3"/>
          <c:tx>
            <c:strRef>
              <c:f>'Kappa Delta'!$A$5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'Kappa Delta'!$G$1:$S$1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Delta'!$G$5:$S$5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08B-457D-823C-BECF7760F050}"/>
            </c:ext>
          </c:extLst>
        </c:ser>
        <c:ser>
          <c:idx val="4"/>
          <c:order val="4"/>
          <c:tx>
            <c:strRef>
              <c:f>'Kappa Delta'!$A$6</c:f>
              <c:strCache>
                <c:ptCount val="1"/>
                <c:pt idx="0">
                  <c:v> Kappa Delta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'Kappa Delta'!$G$1:$S$1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Delta'!$G$6:$S$6</c:f>
              <c:numCache>
                <c:formatCode>General</c:formatCode>
                <c:ptCount val="13"/>
                <c:pt idx="0">
                  <c:v>3.6739999999999999</c:v>
                </c:pt>
                <c:pt idx="1">
                  <c:v>3.2389999999999999</c:v>
                </c:pt>
                <c:pt idx="2">
                  <c:v>3.2280000000000002</c:v>
                </c:pt>
                <c:pt idx="3">
                  <c:v>3.2090000000000001</c:v>
                </c:pt>
                <c:pt idx="4">
                  <c:v>3.2879999999999998</c:v>
                </c:pt>
                <c:pt idx="5">
                  <c:v>3.2589999999999999</c:v>
                </c:pt>
                <c:pt idx="6">
                  <c:v>3.2040000000000002</c:v>
                </c:pt>
                <c:pt idx="7">
                  <c:v>2.9780000000000002</c:v>
                </c:pt>
                <c:pt idx="8">
                  <c:v>2.9580000000000002</c:v>
                </c:pt>
                <c:pt idx="9">
                  <c:v>3.1379999999999999</c:v>
                </c:pt>
                <c:pt idx="10">
                  <c:v>3.0619999999999998</c:v>
                </c:pt>
                <c:pt idx="11">
                  <c:v>3.07</c:v>
                </c:pt>
                <c:pt idx="12">
                  <c:v>3.2040000000000002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08B-457D-823C-BECF7760F0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8"/>
          <c:min val="2.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2026-06-22T16:05:00Z</dcterms:created>
  <dcterms:modified xsi:type="dcterms:W3CDTF">2026-06-22T16:07:00Z</dcterms:modified>
</cp:coreProperties>
</file>